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4F5CE2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60" w:after="120"/>
        <w:ind w:left="425" w:hanging="425"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4F5CE2">
      <w:pPr>
        <w:spacing w:before="60" w:after="120"/>
        <w:ind w:left="284"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4F5CE2">
      <w:pPr>
        <w:numPr>
          <w:ilvl w:val="1"/>
          <w:numId w:val="19"/>
        </w:numPr>
        <w:spacing w:before="60" w:after="120"/>
        <w:ind w:left="284" w:hanging="284"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contextualSpacing w:val="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2EF21FBF" w14:textId="7CD48AE3" w:rsidR="003C7C65" w:rsidRPr="0070462E" w:rsidRDefault="003C7C65" w:rsidP="004F5CE2">
      <w:pPr>
        <w:numPr>
          <w:ilvl w:val="0"/>
          <w:numId w:val="26"/>
        </w:numPr>
        <w:shd w:val="clear" w:color="auto" w:fill="FFFFFF" w:themeFill="background1"/>
        <w:spacing w:before="60" w:after="120" w:line="260" w:lineRule="exact"/>
        <w:ind w:left="1135" w:hanging="284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</w:t>
      </w:r>
      <w:r w:rsidR="0096627F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lub organów z siedzibą w Rosji;</w:t>
      </w:r>
    </w:p>
    <w:p w14:paraId="16D99446" w14:textId="2D03BCBF" w:rsidR="0096627F" w:rsidRPr="0070462E" w:rsidRDefault="0096627F" w:rsidP="004F5CE2">
      <w:pPr>
        <w:numPr>
          <w:ilvl w:val="0"/>
          <w:numId w:val="26"/>
        </w:numPr>
        <w:shd w:val="clear" w:color="auto" w:fill="FFFFFF" w:themeFill="background1"/>
        <w:spacing w:before="60" w:after="120" w:line="260" w:lineRule="exact"/>
        <w:ind w:left="1135" w:hanging="284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</w:t>
      </w:r>
      <w:r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lit. a) niniejszego punktu; lub</w:t>
      </w:r>
    </w:p>
    <w:p w14:paraId="0E989750" w14:textId="77777777" w:rsidR="0096627F" w:rsidRPr="0070462E" w:rsidRDefault="0096627F" w:rsidP="004F5CE2">
      <w:pPr>
        <w:numPr>
          <w:ilvl w:val="0"/>
          <w:numId w:val="26"/>
        </w:numPr>
        <w:shd w:val="clear" w:color="auto" w:fill="FFFFFF" w:themeFill="background1"/>
        <w:spacing w:before="60" w:after="120" w:line="260" w:lineRule="exact"/>
        <w:ind w:left="1135" w:hanging="284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5B998EAF" w:rsidR="0070462E" w:rsidRPr="0070462E" w:rsidRDefault="0070462E" w:rsidP="004F5CE2">
      <w:pPr>
        <w:shd w:val="clear" w:color="auto" w:fill="FFFFFF" w:themeFill="background1"/>
        <w:spacing w:before="60" w:after="120"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10% wartości Zamówienia.</w:t>
      </w:r>
    </w:p>
    <w:p w14:paraId="6870B8EB" w14:textId="77777777" w:rsidR="0070462E" w:rsidRPr="0070462E" w:rsidRDefault="0070462E" w:rsidP="004F5CE2">
      <w:pPr>
        <w:shd w:val="clear" w:color="auto" w:fill="FFFFFF" w:themeFill="background1"/>
        <w:spacing w:before="60" w:after="120"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</w:t>
      </w:r>
      <w:r w:rsidRPr="0070462E">
        <w:rPr>
          <w:rFonts w:cstheme="minorHAnsi"/>
          <w:szCs w:val="18"/>
          <w:lang w:eastAsia="pl-PL"/>
        </w:rPr>
        <w:lastRenderedPageBreak/>
        <w:t>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4F5CE2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120" w:line="260" w:lineRule="exact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4F5CE2">
      <w:pPr>
        <w:shd w:val="clear" w:color="auto" w:fill="FFFFFF" w:themeFill="background1"/>
        <w:spacing w:before="60" w:after="120"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</w:t>
      </w:r>
      <w:r w:rsidRPr="0070462E">
        <w:rPr>
          <w:rFonts w:cstheme="minorHAnsi"/>
          <w:szCs w:val="18"/>
          <w:lang w:eastAsia="pl-PL"/>
        </w:rPr>
        <w:lastRenderedPageBreak/>
        <w:t>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03683858" w14:textId="5AFF9084" w:rsidR="0070462E" w:rsidRPr="004F5CE2" w:rsidRDefault="0070462E" w:rsidP="004F5CE2">
      <w:pPr>
        <w:pStyle w:val="Akapitzlist"/>
        <w:numPr>
          <w:ilvl w:val="0"/>
          <w:numId w:val="25"/>
        </w:numPr>
        <w:spacing w:before="60" w:after="120"/>
        <w:ind w:left="782" w:hanging="357"/>
        <w:contextualSpacing w:val="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4C4A1A68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 xml:space="preserve">w okresie ostatnich </w:t>
      </w:r>
      <w:r w:rsidRPr="004F5CE2">
        <w:rPr>
          <w:rFonts w:cstheme="minorHAnsi"/>
          <w:b/>
          <w:bCs/>
          <w:szCs w:val="18"/>
          <w:lang w:eastAsia="pl-PL"/>
        </w:rPr>
        <w:t>3 lat</w:t>
      </w:r>
      <w:r w:rsidRPr="000A506D">
        <w:rPr>
          <w:rFonts w:cstheme="minorHAnsi"/>
          <w:szCs w:val="18"/>
          <w:lang w:eastAsia="pl-PL"/>
        </w:rPr>
        <w:t xml:space="preserve"> przed upływem terminu składania ofert, a jeżeli okres prowadzenia działalności jest krótszy – w tym okresie, zrealizowali </w:t>
      </w:r>
      <w:r w:rsidRPr="004F5CE2">
        <w:rPr>
          <w:rFonts w:cstheme="minorHAnsi"/>
          <w:b/>
          <w:bCs/>
          <w:szCs w:val="18"/>
          <w:lang w:eastAsia="pl-PL"/>
        </w:rPr>
        <w:t>minimum</w:t>
      </w:r>
      <w:r w:rsidRPr="000A506D">
        <w:rPr>
          <w:rFonts w:cstheme="minorHAnsi"/>
          <w:szCs w:val="18"/>
          <w:lang w:eastAsia="pl-PL"/>
        </w:rPr>
        <w:t xml:space="preserve"> </w:t>
      </w:r>
      <w:r w:rsidR="004F5CE2" w:rsidRPr="004F5CE2">
        <w:rPr>
          <w:rFonts w:cstheme="minorHAnsi"/>
          <w:b/>
          <w:bCs/>
          <w:szCs w:val="18"/>
          <w:lang w:eastAsia="pl-PL"/>
        </w:rPr>
        <w:t>3</w:t>
      </w:r>
      <w:r w:rsidRPr="000A506D">
        <w:rPr>
          <w:rFonts w:cstheme="minorHAnsi"/>
          <w:szCs w:val="18"/>
          <w:lang w:eastAsia="pl-PL"/>
        </w:rPr>
        <w:t xml:space="preserve"> </w:t>
      </w:r>
      <w:r w:rsidRPr="004F5CE2">
        <w:rPr>
          <w:rFonts w:cstheme="minorHAnsi"/>
          <w:b/>
          <w:bCs/>
          <w:szCs w:val="18"/>
          <w:lang w:eastAsia="pl-PL"/>
        </w:rPr>
        <w:t>dokumentacje projektowe</w:t>
      </w:r>
      <w:r w:rsidRPr="000A506D">
        <w:rPr>
          <w:rFonts w:cstheme="minorHAnsi"/>
          <w:szCs w:val="18"/>
          <w:lang w:eastAsia="pl-PL"/>
        </w:rPr>
        <w:t xml:space="preserve">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</w:t>
      </w:r>
      <w:r w:rsidRPr="004F5CE2">
        <w:rPr>
          <w:rFonts w:cstheme="minorHAnsi"/>
          <w:b/>
          <w:bCs/>
          <w:szCs w:val="18"/>
          <w:lang w:eastAsia="pl-PL"/>
        </w:rPr>
        <w:t>5 lat</w:t>
      </w:r>
      <w:r w:rsidRPr="000A506D">
        <w:rPr>
          <w:rFonts w:cstheme="minorHAnsi"/>
          <w:szCs w:val="18"/>
          <w:lang w:eastAsia="pl-PL"/>
        </w:rPr>
        <w:t xml:space="preserve"> przed upływem terminu składania ofert, a jeżeli okres prowadzenia działalności jest krótszy – w tym okresie, zrealizowali </w:t>
      </w:r>
      <w:r w:rsidRPr="004F5CE2">
        <w:rPr>
          <w:rFonts w:cstheme="minorHAnsi"/>
          <w:b/>
          <w:bCs/>
          <w:szCs w:val="18"/>
          <w:lang w:eastAsia="pl-PL"/>
        </w:rPr>
        <w:t>minimum 3 roboty budowlane</w:t>
      </w:r>
      <w:r w:rsidRPr="000A506D">
        <w:rPr>
          <w:rFonts w:cstheme="minorHAnsi"/>
          <w:szCs w:val="18"/>
          <w:lang w:eastAsia="pl-PL"/>
        </w:rPr>
        <w:t xml:space="preserve">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55681DAB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0A506D">
        <w:rPr>
          <w:rFonts w:eastAsia="Times New Roman" w:cs="Calibri"/>
          <w:szCs w:val="18"/>
          <w:lang w:eastAsia="pl-PL"/>
        </w:rPr>
        <w:t>nN</w:t>
      </w:r>
      <w:proofErr w:type="spellEnd"/>
      <w:r w:rsidRPr="000A506D">
        <w:rPr>
          <w:rFonts w:eastAsia="Times New Roman" w:cs="Calibri"/>
          <w:szCs w:val="18"/>
          <w:lang w:eastAsia="pl-PL"/>
        </w:rPr>
        <w:t>) w technologii PPN (prac pod napięciem) – 2 osoby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lastRenderedPageBreak/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</w:r>
      <w:r w:rsidRPr="00770DBE">
        <w:rPr>
          <w:rFonts w:cstheme="minorHAnsi"/>
          <w:b/>
          <w:bCs/>
          <w:szCs w:val="18"/>
          <w:lang w:eastAsia="pl-PL"/>
        </w:rPr>
        <w:t>Ubezpieczenie od odpowiedzialności cywilnej</w:t>
      </w:r>
      <w:r w:rsidRPr="000A506D">
        <w:rPr>
          <w:rFonts w:cstheme="minorHAnsi"/>
          <w:szCs w:val="18"/>
          <w:lang w:eastAsia="pl-PL"/>
        </w:rPr>
        <w:t xml:space="preserve"> w zakresie prowadzonej działalności związanej z przedmiotem zakupu na sumę gwarancyjną </w:t>
      </w:r>
      <w:r w:rsidRPr="00770DBE">
        <w:rPr>
          <w:rFonts w:cstheme="minorHAnsi"/>
          <w:b/>
          <w:bCs/>
          <w:szCs w:val="18"/>
          <w:lang w:eastAsia="pl-PL"/>
        </w:rPr>
        <w:t>w wysokości co najmniej 1,0 mln zł</w:t>
      </w:r>
      <w:r w:rsidRPr="000A506D">
        <w:rPr>
          <w:rFonts w:cstheme="minorHAnsi"/>
          <w:szCs w:val="18"/>
          <w:lang w:eastAsia="pl-PL"/>
        </w:rPr>
        <w:t xml:space="preserve">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1110B830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Na potwierdzenie wymagań określonych w pkt 1. powyżej, Wykonawca zobowiązany jest złożyć</w:t>
      </w:r>
      <w:r w:rsidR="00770DBE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</w:t>
      </w:r>
      <w:r w:rsidR="00770DBE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>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6A207B5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</w:t>
      </w:r>
      <w:r w:rsidR="00770DBE">
        <w:rPr>
          <w:rFonts w:cstheme="minorHAnsi"/>
          <w:iCs/>
          <w:color w:val="000000"/>
          <w:szCs w:val="18"/>
        </w:rPr>
        <w:br/>
      </w:r>
      <w:r w:rsidRPr="007F47EC">
        <w:rPr>
          <w:rFonts w:cstheme="minorHAnsi"/>
          <w:iCs/>
          <w:color w:val="000000"/>
          <w:szCs w:val="18"/>
        </w:rPr>
        <w:t xml:space="preserve">w Postępowaniu zakupowym, jeżeli odpowiednie wymagania w zakresie tych warunków zostały </w:t>
      </w:r>
      <w:r w:rsidRPr="007F47EC">
        <w:rPr>
          <w:rFonts w:cstheme="minorHAnsi"/>
          <w:iCs/>
          <w:color w:val="000000"/>
          <w:szCs w:val="18"/>
        </w:rPr>
        <w:lastRenderedPageBreak/>
        <w:t>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287FC324" w:rsidR="00837FDD" w:rsidRDefault="0070462E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eastAsia="Calibri" w:cstheme="minorHAnsi"/>
          <w:szCs w:val="18"/>
        </w:rPr>
      </w:pPr>
      <w:r w:rsidRPr="00770DBE">
        <w:rPr>
          <w:rFonts w:eastAsia="Calibri" w:cstheme="minorHAnsi"/>
          <w:b/>
          <w:bCs/>
          <w:szCs w:val="18"/>
        </w:rPr>
        <w:t>Oświadczenie o braku podstaw do wykluczenia</w:t>
      </w:r>
      <w:r w:rsidRPr="0070462E">
        <w:rPr>
          <w:rFonts w:eastAsia="Calibri" w:cstheme="minorHAnsi"/>
          <w:szCs w:val="18"/>
        </w:rPr>
        <w:t xml:space="preserve"> na podstawie art. 7 ust. 1 ustawy</w:t>
      </w:r>
      <w:r w:rsidR="00770DBE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o przeciwdziałaniu wspierania agresji oraz art. 5 k rozporządzenia (UE) 2022/576 z dnia 8 kwietnia 2022 r. w sprawie zmiany rozporządzenia (UE) nr 833/2014 dotyczącego środków ograniczających</w:t>
      </w:r>
      <w:r w:rsidR="00770DBE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w związku</w:t>
      </w:r>
      <w:r w:rsidR="00770DB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</w:t>
      </w:r>
      <w:r w:rsidR="00770DBE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</w:t>
      </w:r>
      <w:r w:rsidR="00770DBE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na które przypada ponad 10% wartości zamówienia, oświadczenie składają również te podmioty.</w:t>
      </w:r>
    </w:p>
    <w:p w14:paraId="509B4ED2" w14:textId="521A9986" w:rsidR="00837FDD" w:rsidRPr="00837FDD" w:rsidRDefault="00837FDD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>powyżej, z podaniem informacji określonych</w:t>
      </w:r>
      <w:r w:rsidR="00770DBE">
        <w:rPr>
          <w:rFonts w:cstheme="minorHAnsi"/>
          <w:szCs w:val="18"/>
        </w:rPr>
        <w:br/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4F5CE2">
      <w:pPr>
        <w:spacing w:before="60" w:after="12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054C00" w:rsidRDefault="00837FDD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eastAsia="Calibri" w:cstheme="minorHAnsi"/>
          <w:iCs/>
          <w:szCs w:val="18"/>
        </w:rPr>
      </w:pPr>
      <w:r w:rsidRPr="00054C00">
        <w:rPr>
          <w:rFonts w:cstheme="minorHAnsi"/>
          <w:iCs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054C00">
        <w:rPr>
          <w:rFonts w:cstheme="minorHAnsi"/>
          <w:b/>
          <w:iCs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9 do </w:t>
      </w:r>
      <w:r w:rsidRPr="00054C00">
        <w:rPr>
          <w:rFonts w:cstheme="minorHAnsi"/>
          <w:b/>
          <w:iCs/>
          <w:szCs w:val="18"/>
        </w:rPr>
        <w:lastRenderedPageBreak/>
        <w:t>SWZ</w:t>
      </w:r>
      <w:r w:rsidRPr="00054C00">
        <w:rPr>
          <w:rFonts w:cstheme="minorHAnsi"/>
          <w:iCs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039E33AC" w14:textId="6B97192B" w:rsidR="0070462E" w:rsidRPr="004F5CE2" w:rsidRDefault="001F12B4" w:rsidP="004F5CE2">
      <w:pPr>
        <w:numPr>
          <w:ilvl w:val="1"/>
          <w:numId w:val="21"/>
        </w:numPr>
        <w:spacing w:before="60" w:after="120"/>
        <w:ind w:left="709" w:hanging="425"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6730EF6D" w14:textId="77777777" w:rsidR="0070462E" w:rsidRPr="0070462E" w:rsidRDefault="0070462E" w:rsidP="004F5CE2">
      <w:pPr>
        <w:pStyle w:val="Akapitzlist"/>
        <w:numPr>
          <w:ilvl w:val="0"/>
          <w:numId w:val="21"/>
        </w:numPr>
        <w:spacing w:before="60" w:after="120" w:line="24" w:lineRule="atLeast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F7B9F8C" w14:textId="3F790C38" w:rsidR="00653D19" w:rsidRPr="00653D19" w:rsidRDefault="0070462E" w:rsidP="00C0703A">
      <w:pPr>
        <w:pStyle w:val="Tekstpodstawowy"/>
        <w:numPr>
          <w:ilvl w:val="1"/>
          <w:numId w:val="21"/>
        </w:numPr>
        <w:spacing w:before="60"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653D19">
        <w:rPr>
          <w:rFonts w:asciiTheme="minorHAnsi" w:hAnsiTheme="minorHAnsi" w:cstheme="minorHAnsi"/>
          <w:b/>
          <w:iCs/>
          <w:sz w:val="18"/>
          <w:szCs w:val="18"/>
        </w:rPr>
        <w:t>Formularz Oferty (</w:t>
      </w:r>
      <w:r w:rsidR="006937D1">
        <w:rPr>
          <w:rFonts w:asciiTheme="minorHAnsi" w:hAnsiTheme="minorHAnsi" w:cstheme="minorHAnsi"/>
          <w:b/>
          <w:iCs/>
          <w:sz w:val="18"/>
          <w:szCs w:val="18"/>
        </w:rPr>
        <w:t xml:space="preserve">przygotowany wg </w:t>
      </w:r>
      <w:r w:rsidRPr="00653D19">
        <w:rPr>
          <w:rFonts w:asciiTheme="minorHAnsi" w:hAnsiTheme="minorHAnsi" w:cstheme="minorHAnsi"/>
          <w:b/>
          <w:iCs/>
          <w:sz w:val="18"/>
          <w:szCs w:val="18"/>
        </w:rPr>
        <w:t>Załącznik</w:t>
      </w:r>
      <w:r w:rsidR="006937D1">
        <w:rPr>
          <w:rFonts w:asciiTheme="minorHAnsi" w:hAnsiTheme="minorHAnsi" w:cstheme="minorHAnsi"/>
          <w:b/>
          <w:iCs/>
          <w:sz w:val="18"/>
          <w:szCs w:val="18"/>
        </w:rPr>
        <w:t>a</w:t>
      </w:r>
      <w:r w:rsidRPr="00653D19">
        <w:rPr>
          <w:rFonts w:asciiTheme="minorHAnsi" w:hAnsiTheme="minorHAnsi" w:cstheme="minorHAnsi"/>
          <w:b/>
          <w:iCs/>
          <w:sz w:val="18"/>
          <w:szCs w:val="18"/>
        </w:rPr>
        <w:t xml:space="preserve"> nr 3 do SWZ)</w:t>
      </w:r>
      <w:r w:rsidR="00054C00" w:rsidRPr="00653D19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653D19">
        <w:rPr>
          <w:rFonts w:asciiTheme="minorHAnsi" w:hAnsiTheme="minorHAnsi" w:cstheme="minorHAnsi"/>
          <w:iCs/>
          <w:sz w:val="18"/>
          <w:szCs w:val="18"/>
        </w:rPr>
        <w:t>przygotowan</w:t>
      </w:r>
      <w:r w:rsidR="00653D19" w:rsidRPr="00653D19">
        <w:rPr>
          <w:rFonts w:asciiTheme="minorHAnsi" w:hAnsiTheme="minorHAnsi" w:cstheme="minorHAnsi"/>
          <w:iCs/>
          <w:sz w:val="18"/>
          <w:szCs w:val="18"/>
        </w:rPr>
        <w:t>y</w:t>
      </w:r>
      <w:r w:rsidRPr="00653D19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653D19">
        <w:rPr>
          <w:rFonts w:asciiTheme="minorHAnsi" w:hAnsiTheme="minorHAnsi" w:cstheme="minorHAnsi"/>
          <w:iCs/>
          <w:sz w:val="18"/>
          <w:szCs w:val="18"/>
        </w:rPr>
        <w:t>zgodnie z wymogami pkt 6.3. SWZ oraz 6.5. SWZ</w:t>
      </w:r>
      <w:r w:rsidR="00653D19" w:rsidRPr="00653D19">
        <w:rPr>
          <w:rFonts w:asciiTheme="minorHAnsi" w:hAnsiTheme="minorHAnsi" w:cstheme="minorHAnsi"/>
          <w:iCs/>
          <w:sz w:val="18"/>
          <w:szCs w:val="18"/>
        </w:rPr>
        <w:t>.</w:t>
      </w:r>
    </w:p>
    <w:p w14:paraId="4E164D83" w14:textId="77777777" w:rsidR="00653D19" w:rsidRPr="00A35123" w:rsidRDefault="00653D19" w:rsidP="00653D19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sz w:val="18"/>
          <w:szCs w:val="18"/>
        </w:rPr>
      </w:pPr>
      <w:r w:rsidRPr="00A35123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653D19">
        <w:rPr>
          <w:rFonts w:asciiTheme="minorHAnsi" w:hAnsiTheme="minorHAnsi" w:cstheme="minorHAnsi"/>
          <w:b/>
          <w:sz w:val="20"/>
        </w:rPr>
        <w:t xml:space="preserve"> </w:t>
      </w:r>
      <w:r w:rsidRPr="00A35123">
        <w:rPr>
          <w:rFonts w:asciiTheme="minorHAnsi" w:hAnsiTheme="minorHAnsi" w:cstheme="minorHAnsi"/>
          <w:b/>
          <w:iCs/>
          <w:sz w:val="18"/>
          <w:szCs w:val="18"/>
          <w:u w:val="single"/>
        </w:rPr>
        <w:t>Formularz cenowy/Arkusz kalkulacyjny wg Załącznika nr 3.1 do SWZ podpisany przez uprawnioną osobę.</w:t>
      </w:r>
    </w:p>
    <w:p w14:paraId="7352E489" w14:textId="77777777" w:rsidR="00653D19" w:rsidRPr="00653D19" w:rsidRDefault="00653D19" w:rsidP="00653D19">
      <w:pPr>
        <w:pStyle w:val="Tekstpodstawowy"/>
        <w:spacing w:before="60" w:line="24" w:lineRule="atLeast"/>
        <w:ind w:left="1560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31743531" w14:textId="6FB074BE" w:rsidR="0070462E" w:rsidRPr="00653D19" w:rsidRDefault="0070462E" w:rsidP="00653D19">
      <w:pPr>
        <w:pStyle w:val="Tekstpodstawowy"/>
        <w:spacing w:before="60"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653D19">
        <w:rPr>
          <w:rFonts w:asciiTheme="minorHAnsi" w:hAnsiTheme="minorHAnsi" w:cstheme="minorHAnsi"/>
          <w:b/>
          <w:sz w:val="18"/>
          <w:szCs w:val="18"/>
        </w:rPr>
        <w:t xml:space="preserve">Uwaga: Dokumenty składające się na </w:t>
      </w:r>
      <w:r w:rsidR="00054C00" w:rsidRPr="00653D19">
        <w:rPr>
          <w:rFonts w:asciiTheme="minorHAnsi" w:hAnsiTheme="minorHAnsi" w:cstheme="minorHAnsi"/>
          <w:b/>
          <w:sz w:val="18"/>
          <w:szCs w:val="18"/>
        </w:rPr>
        <w:t>O</w:t>
      </w:r>
      <w:r w:rsidRPr="00653D19">
        <w:rPr>
          <w:rFonts w:asciiTheme="minorHAnsi" w:hAnsiTheme="minorHAnsi" w:cstheme="minorHAnsi"/>
          <w:b/>
          <w:sz w:val="18"/>
          <w:szCs w:val="18"/>
        </w:rPr>
        <w:t>fertę wymienione w pkt 3.1. powyżej nie podlegają uzupełnieniu.</w:t>
      </w:r>
    </w:p>
    <w:p w14:paraId="522958B7" w14:textId="77777777" w:rsidR="0070462E" w:rsidRPr="0070462E" w:rsidRDefault="0070462E" w:rsidP="004F5CE2">
      <w:pPr>
        <w:pStyle w:val="Akapitzlist"/>
        <w:numPr>
          <w:ilvl w:val="1"/>
          <w:numId w:val="21"/>
        </w:numPr>
        <w:spacing w:before="60" w:after="120" w:line="24" w:lineRule="atLeast"/>
        <w:ind w:left="851" w:hanging="567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441DEA53" w14:textId="77777777" w:rsidR="004F5CE2" w:rsidRDefault="0070462E" w:rsidP="004F5CE2">
      <w:pPr>
        <w:pStyle w:val="Akapitzlist"/>
        <w:numPr>
          <w:ilvl w:val="1"/>
          <w:numId w:val="21"/>
        </w:numPr>
        <w:spacing w:before="60" w:after="120" w:line="24" w:lineRule="atLeast"/>
        <w:ind w:left="851" w:hanging="567"/>
        <w:contextualSpacing w:val="0"/>
        <w:jc w:val="both"/>
        <w:outlineLvl w:val="0"/>
        <w:rPr>
          <w:rFonts w:cstheme="minorHAnsi"/>
          <w:szCs w:val="18"/>
        </w:rPr>
      </w:pPr>
      <w:r w:rsidRPr="004F5CE2">
        <w:rPr>
          <w:rFonts w:cstheme="minorHAnsi"/>
          <w:b/>
          <w:bCs/>
          <w:szCs w:val="18"/>
        </w:rPr>
        <w:t>Pełnomocnictwo</w:t>
      </w:r>
      <w:r w:rsidRPr="0070462E">
        <w:rPr>
          <w:rFonts w:cstheme="minorHAnsi"/>
          <w:szCs w:val="18"/>
        </w:rPr>
        <w:t xml:space="preserve">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6E072117" w14:textId="77777777" w:rsidR="004F5CE2" w:rsidRDefault="0070462E" w:rsidP="004F5CE2">
      <w:pPr>
        <w:pStyle w:val="Akapitzlist"/>
        <w:numPr>
          <w:ilvl w:val="1"/>
          <w:numId w:val="21"/>
        </w:numPr>
        <w:spacing w:before="60" w:after="120" w:line="24" w:lineRule="atLeast"/>
        <w:ind w:left="851" w:hanging="567"/>
        <w:contextualSpacing w:val="0"/>
        <w:jc w:val="both"/>
        <w:outlineLvl w:val="0"/>
        <w:rPr>
          <w:rFonts w:cstheme="minorHAnsi"/>
          <w:szCs w:val="18"/>
        </w:rPr>
      </w:pPr>
      <w:r w:rsidRPr="004F5CE2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3C1D4A1" w:rsidR="0070462E" w:rsidRPr="004F5CE2" w:rsidRDefault="0070462E" w:rsidP="004F5CE2">
      <w:pPr>
        <w:pStyle w:val="Akapitzlist"/>
        <w:numPr>
          <w:ilvl w:val="1"/>
          <w:numId w:val="21"/>
        </w:numPr>
        <w:spacing w:before="60" w:after="120" w:line="24" w:lineRule="atLeast"/>
        <w:ind w:left="851" w:hanging="567"/>
        <w:contextualSpacing w:val="0"/>
        <w:jc w:val="both"/>
        <w:outlineLvl w:val="0"/>
        <w:rPr>
          <w:rFonts w:cstheme="minorHAnsi"/>
          <w:szCs w:val="18"/>
        </w:rPr>
      </w:pPr>
      <w:r w:rsidRPr="004F5CE2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4F5CE2">
      <w:pPr>
        <w:pStyle w:val="Akapitzlist"/>
        <w:numPr>
          <w:ilvl w:val="0"/>
          <w:numId w:val="23"/>
        </w:numPr>
        <w:spacing w:before="60" w:after="120" w:line="24" w:lineRule="atLeast"/>
        <w:ind w:left="1276" w:hanging="283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4F5CE2">
      <w:pPr>
        <w:pStyle w:val="Akapitzlist"/>
        <w:numPr>
          <w:ilvl w:val="0"/>
          <w:numId w:val="23"/>
        </w:numPr>
        <w:spacing w:before="60" w:after="120" w:line="24" w:lineRule="atLeast"/>
        <w:ind w:left="1276" w:hanging="283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4F5CE2">
      <w:pPr>
        <w:pStyle w:val="Akapitzlist"/>
        <w:numPr>
          <w:ilvl w:val="0"/>
          <w:numId w:val="23"/>
        </w:numPr>
        <w:spacing w:before="60" w:after="120" w:line="24" w:lineRule="atLeast"/>
        <w:ind w:left="1276" w:hanging="283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4F5CE2">
      <w:pPr>
        <w:pStyle w:val="Akapitzlist"/>
        <w:numPr>
          <w:ilvl w:val="0"/>
          <w:numId w:val="23"/>
        </w:numPr>
        <w:spacing w:before="60" w:after="120" w:line="24" w:lineRule="atLeast"/>
        <w:ind w:left="1276" w:hanging="283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4F5CE2">
      <w:pPr>
        <w:pStyle w:val="Akapitzlist"/>
        <w:numPr>
          <w:ilvl w:val="0"/>
          <w:numId w:val="23"/>
        </w:numPr>
        <w:spacing w:before="60" w:after="120" w:line="24" w:lineRule="atLeast"/>
        <w:ind w:left="1276" w:hanging="283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6394A758" w14:textId="2484A838" w:rsidR="00296A65" w:rsidRPr="004F5CE2" w:rsidRDefault="0070462E" w:rsidP="004F5CE2">
      <w:pPr>
        <w:pStyle w:val="Akapitzlist"/>
        <w:numPr>
          <w:ilvl w:val="1"/>
          <w:numId w:val="21"/>
        </w:numPr>
        <w:spacing w:before="60" w:after="120" w:line="24" w:lineRule="atLeast"/>
        <w:ind w:left="993" w:hanging="709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483493A" w14:textId="2F8F5F85" w:rsidR="0070462E" w:rsidRPr="0070462E" w:rsidRDefault="0070462E" w:rsidP="004F5CE2">
      <w:pPr>
        <w:pStyle w:val="Akapitzlist"/>
        <w:numPr>
          <w:ilvl w:val="0"/>
          <w:numId w:val="21"/>
        </w:numPr>
        <w:spacing w:before="60" w:after="120" w:line="24" w:lineRule="atLeast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0923BA1B" w:rsidR="0070462E" w:rsidRPr="0070462E" w:rsidRDefault="0070462E" w:rsidP="004F5CE2">
      <w:pPr>
        <w:pStyle w:val="Akapitzlist"/>
        <w:numPr>
          <w:ilvl w:val="0"/>
          <w:numId w:val="21"/>
        </w:numPr>
        <w:spacing w:before="60" w:after="120" w:line="24" w:lineRule="atLeast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</w:t>
      </w:r>
      <w:r w:rsidR="00771CD4">
        <w:rPr>
          <w:rFonts w:cstheme="minorHAnsi"/>
          <w:szCs w:val="18"/>
        </w:rPr>
        <w:t>3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>6., zaś podane w pkt 2.1.,</w:t>
      </w:r>
      <w:r w:rsidR="00B97F68">
        <w:rPr>
          <w:rFonts w:cstheme="minorHAnsi"/>
          <w:szCs w:val="18"/>
        </w:rPr>
        <w:t xml:space="preserve">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</w:t>
      </w:r>
      <w:r w:rsidR="00771CD4">
        <w:rPr>
          <w:rFonts w:cstheme="minorHAnsi"/>
          <w:szCs w:val="18"/>
        </w:rPr>
        <w:t>3</w:t>
      </w:r>
      <w:r w:rsidR="00B97F68">
        <w:rPr>
          <w:rFonts w:cstheme="minorHAnsi"/>
          <w:szCs w:val="18"/>
        </w:rPr>
        <w:t>.7.,</w:t>
      </w:r>
      <w:r w:rsidRPr="0070462E">
        <w:rPr>
          <w:rFonts w:cstheme="minorHAnsi"/>
          <w:szCs w:val="18"/>
        </w:rPr>
        <w:t xml:space="preserve"> </w:t>
      </w:r>
      <w:r w:rsidR="00771CD4">
        <w:rPr>
          <w:rFonts w:cstheme="minorHAnsi"/>
          <w:szCs w:val="18"/>
        </w:rPr>
        <w:t xml:space="preserve">3.8. </w:t>
      </w:r>
      <w:r w:rsidRPr="0070462E">
        <w:rPr>
          <w:rFonts w:cstheme="minorHAnsi"/>
          <w:szCs w:val="18"/>
        </w:rPr>
        <w:t>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4F5CE2">
      <w:pPr>
        <w:pStyle w:val="Akapitzlist"/>
        <w:numPr>
          <w:ilvl w:val="0"/>
          <w:numId w:val="21"/>
        </w:numPr>
        <w:spacing w:before="60" w:after="120" w:line="24" w:lineRule="atLeast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4F5CE2">
      <w:pPr>
        <w:pStyle w:val="Akapitzlist"/>
        <w:numPr>
          <w:ilvl w:val="0"/>
          <w:numId w:val="21"/>
        </w:numPr>
        <w:spacing w:before="60" w:after="120" w:line="24" w:lineRule="atLeast"/>
        <w:contextualSpacing w:val="0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4F5CE2">
      <w:pPr>
        <w:spacing w:before="60" w:after="120"/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4F5CE2">
      <w:pPr>
        <w:spacing w:before="60" w:after="120"/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40947A9" w:rsidR="00347E8D" w:rsidRPr="006E100D" w:rsidRDefault="00347E8D" w:rsidP="003C7C65">
          <w:pPr>
            <w:suppressAutoHyphens/>
            <w:spacing w:after="120"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E020DED" w14:textId="77777777" w:rsidR="0056001F" w:rsidRPr="0056001F" w:rsidRDefault="0056001F" w:rsidP="0056001F">
          <w:pPr>
            <w:suppressAutoHyphens/>
            <w:spacing w:after="120"/>
            <w:ind w:right="187"/>
            <w:rPr>
              <w:rFonts w:asciiTheme="minorHAnsi" w:hAnsiTheme="minorHAnsi" w:cstheme="minorHAnsi"/>
              <w:b/>
              <w:bCs/>
              <w:iCs/>
              <w:sz w:val="14"/>
              <w:szCs w:val="14"/>
            </w:rPr>
          </w:pPr>
          <w:r w:rsidRPr="0056001F">
            <w:rPr>
              <w:rFonts w:asciiTheme="minorHAnsi" w:hAnsiTheme="minorHAnsi" w:cstheme="minorHAnsi"/>
              <w:b/>
              <w:bCs/>
              <w:iCs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Łódź – Dzielnica Widzew</w:t>
          </w:r>
        </w:p>
        <w:p w14:paraId="5205B493" w14:textId="0C1A002D" w:rsidR="00347E8D" w:rsidRPr="003C7C65" w:rsidRDefault="00392352" w:rsidP="00B97F68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  <w:r w:rsidRPr="003C7C6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</w:t>
          </w:r>
          <w:r w:rsidR="003C7C65" w:rsidRPr="003C7C6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04</w:t>
          </w:r>
          <w:r w:rsidR="0056001F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363</w:t>
          </w:r>
          <w:r w:rsidR="00B97F68" w:rsidRPr="003C7C6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1E137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71666715">
    <w:abstractNumId w:val="19"/>
  </w:num>
  <w:num w:numId="2" w16cid:durableId="518349859">
    <w:abstractNumId w:val="7"/>
  </w:num>
  <w:num w:numId="3" w16cid:durableId="423653913">
    <w:abstractNumId w:val="13"/>
  </w:num>
  <w:num w:numId="4" w16cid:durableId="418986991">
    <w:abstractNumId w:val="21"/>
  </w:num>
  <w:num w:numId="5" w16cid:durableId="1847212747">
    <w:abstractNumId w:val="19"/>
  </w:num>
  <w:num w:numId="6" w16cid:durableId="179244753">
    <w:abstractNumId w:val="19"/>
  </w:num>
  <w:num w:numId="7" w16cid:durableId="97022291">
    <w:abstractNumId w:val="3"/>
  </w:num>
  <w:num w:numId="8" w16cid:durableId="302392427">
    <w:abstractNumId w:val="30"/>
  </w:num>
  <w:num w:numId="9" w16cid:durableId="1398015656">
    <w:abstractNumId w:val="17"/>
  </w:num>
  <w:num w:numId="10" w16cid:durableId="2090035291">
    <w:abstractNumId w:val="4"/>
  </w:num>
  <w:num w:numId="11" w16cid:durableId="1955167176">
    <w:abstractNumId w:val="14"/>
  </w:num>
  <w:num w:numId="12" w16cid:durableId="575435411">
    <w:abstractNumId w:val="12"/>
  </w:num>
  <w:num w:numId="13" w16cid:durableId="2138717008">
    <w:abstractNumId w:val="29"/>
  </w:num>
  <w:num w:numId="14" w16cid:durableId="2123188500">
    <w:abstractNumId w:val="23"/>
  </w:num>
  <w:num w:numId="15" w16cid:durableId="761880137">
    <w:abstractNumId w:val="16"/>
  </w:num>
  <w:num w:numId="16" w16cid:durableId="564488485">
    <w:abstractNumId w:val="10"/>
  </w:num>
  <w:num w:numId="17" w16cid:durableId="1706373144">
    <w:abstractNumId w:val="5"/>
  </w:num>
  <w:num w:numId="18" w16cid:durableId="2018722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2571524">
    <w:abstractNumId w:val="0"/>
  </w:num>
  <w:num w:numId="20" w16cid:durableId="1995598892">
    <w:abstractNumId w:val="31"/>
  </w:num>
  <w:num w:numId="21" w16cid:durableId="1202328145">
    <w:abstractNumId w:val="1"/>
  </w:num>
  <w:num w:numId="22" w16cid:durableId="2094012896">
    <w:abstractNumId w:val="15"/>
  </w:num>
  <w:num w:numId="23" w16cid:durableId="5642084">
    <w:abstractNumId w:val="11"/>
  </w:num>
  <w:num w:numId="24" w16cid:durableId="1116408192">
    <w:abstractNumId w:val="22"/>
  </w:num>
  <w:num w:numId="25" w16cid:durableId="66419383">
    <w:abstractNumId w:val="27"/>
  </w:num>
  <w:num w:numId="26" w16cid:durableId="1711806734">
    <w:abstractNumId w:val="2"/>
  </w:num>
  <w:num w:numId="27" w16cid:durableId="1265963154">
    <w:abstractNumId w:val="26"/>
  </w:num>
  <w:num w:numId="28" w16cid:durableId="1660425132">
    <w:abstractNumId w:val="24"/>
  </w:num>
  <w:num w:numId="29" w16cid:durableId="887229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1870365">
    <w:abstractNumId w:val="20"/>
  </w:num>
  <w:num w:numId="31" w16cid:durableId="1653484285">
    <w:abstractNumId w:val="18"/>
  </w:num>
  <w:num w:numId="32" w16cid:durableId="7429455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699449">
    <w:abstractNumId w:val="28"/>
  </w:num>
  <w:num w:numId="34" w16cid:durableId="144843307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C00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D7FEE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150A6"/>
    <w:rsid w:val="00224257"/>
    <w:rsid w:val="00231E0A"/>
    <w:rsid w:val="0024291C"/>
    <w:rsid w:val="0025217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E33"/>
    <w:rsid w:val="00395F60"/>
    <w:rsid w:val="003A448C"/>
    <w:rsid w:val="003A4CC6"/>
    <w:rsid w:val="003A5D11"/>
    <w:rsid w:val="003A7C03"/>
    <w:rsid w:val="003B43F5"/>
    <w:rsid w:val="003B66FE"/>
    <w:rsid w:val="003C7C65"/>
    <w:rsid w:val="003D41B4"/>
    <w:rsid w:val="003D4FEB"/>
    <w:rsid w:val="003D6C11"/>
    <w:rsid w:val="003E050D"/>
    <w:rsid w:val="003E3CCB"/>
    <w:rsid w:val="003E59DD"/>
    <w:rsid w:val="003F132F"/>
    <w:rsid w:val="003F257A"/>
    <w:rsid w:val="00403C31"/>
    <w:rsid w:val="0040472A"/>
    <w:rsid w:val="004071CC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CE2"/>
    <w:rsid w:val="004F6B10"/>
    <w:rsid w:val="00520308"/>
    <w:rsid w:val="00535E9B"/>
    <w:rsid w:val="005453F1"/>
    <w:rsid w:val="00551FB7"/>
    <w:rsid w:val="005563FF"/>
    <w:rsid w:val="0056001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441A"/>
    <w:rsid w:val="0065322E"/>
    <w:rsid w:val="00653D19"/>
    <w:rsid w:val="00655DA8"/>
    <w:rsid w:val="00660237"/>
    <w:rsid w:val="00670CE4"/>
    <w:rsid w:val="0067116D"/>
    <w:rsid w:val="0067572D"/>
    <w:rsid w:val="006775EE"/>
    <w:rsid w:val="00680F7C"/>
    <w:rsid w:val="00693156"/>
    <w:rsid w:val="006937D1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25CE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0DBE"/>
    <w:rsid w:val="00771CD4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02B2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627F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C50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1334"/>
    <w:rsid w:val="00B97F68"/>
    <w:rsid w:val="00BA0FF4"/>
    <w:rsid w:val="00BA5673"/>
    <w:rsid w:val="00BA6FBA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FB3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21D11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 PT RBM - NOWE.docx</dmsv2BaseFileName>
    <dmsv2BaseDisplayName xmlns="http://schemas.microsoft.com/sharepoint/v3">Załącznik nr 2 do SWZ - Warunki udziału w postepowaniu - PT RBM - NOWE</dmsv2BaseDisplayName>
    <dmsv2SWPP2ObjectNumber xmlns="http://schemas.microsoft.com/sharepoint/v3">POST/DYS/OLD/GZ/04363/2025                        </dmsv2SWPP2ObjectNumber>
    <dmsv2SWPP2SumMD5 xmlns="http://schemas.microsoft.com/sharepoint/v3">18ec60bd1b6016a98e80ffd97b9a7b18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23979616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JEUP5JKVCYQC-1133723987-966</_dlc_DocId>
    <_dlc_DocIdUrl xmlns="a19cb1c7-c5c7-46d4-85ae-d83685407bba">
      <Url>https://swpp2.dms.gkpge.pl/sites/41/_layouts/15/DocIdRedir.aspx?ID=JEUP5JKVCYQC-1133723987-966</Url>
      <Description>JEUP5JKVCYQC-1133723987-966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1424C-92CF-49A2-9778-BAC4E71ADBF5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31B8201-ED51-4FFA-8784-F74390900261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28</TotalTime>
  <Pages>7</Pages>
  <Words>3687</Words>
  <Characters>22126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10</cp:revision>
  <cp:lastPrinted>2024-07-15T11:21:00Z</cp:lastPrinted>
  <dcterms:created xsi:type="dcterms:W3CDTF">2025-10-13T11:10:00Z</dcterms:created>
  <dcterms:modified xsi:type="dcterms:W3CDTF">2025-12-11T12:13:00Z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0de011b3-f5b3-444d-9a95-c84fe55b0fe7</vt:lpwstr>
  </property>
</Properties>
</file>